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EC" w:rsidRPr="009004EC" w:rsidRDefault="009004EC" w:rsidP="009004E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b/>
          <w:bCs/>
          <w:color w:val="000066"/>
          <w:sz w:val="30"/>
          <w:lang w:eastAsia="ru-RU"/>
        </w:rPr>
        <w:t>История комплекса ГТО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3"/>
        <w:gridCol w:w="7548"/>
      </w:tblGrid>
      <w:tr w:rsidR="009004EC" w:rsidRPr="009004EC" w:rsidTr="009004EC">
        <w:trPr>
          <w:tblCellSpacing w:w="0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137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b/>
                <w:bCs/>
                <w:color w:val="000066"/>
                <w:sz w:val="30"/>
                <w:lang w:eastAsia="ru-RU"/>
              </w:rPr>
              <w:t>24 мая 1930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>Номер газеты “Комсомольская правда” выходит с призывом о создании единого комплекса упражнений для оценки физической подготовки и проведении состязаний на право получения значка. Актуальность призыва была обеспечена не только активным развитием промышленности и большими стройками, но и нарастающей напряженностью в Европе, грозившей войной.</w:t>
            </w:r>
          </w:p>
        </w:tc>
      </w:tr>
      <w:tr w:rsidR="009004EC" w:rsidRPr="009004EC" w:rsidTr="009004EC">
        <w:trPr>
          <w:tblCellSpacing w:w="0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137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b/>
                <w:bCs/>
                <w:color w:val="000066"/>
                <w:sz w:val="30"/>
                <w:lang w:eastAsia="ru-RU"/>
              </w:rPr>
              <w:t>11 марта 1931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>Утверждены Положения и нормы первого Всесоюзного комплекса “Готов к труду и обороне”. Благодаря комплексу ГТО были выявлены талантливые и ставшие впоследствии всемирно известными спортсмены. В их числе братья Георгий и Серафим Знаменские, Владимир Куц, Леонид Мешков</w:t>
            </w:r>
          </w:p>
        </w:tc>
      </w:tr>
      <w:tr w:rsidR="009004EC" w:rsidRPr="009004EC" w:rsidTr="009004EC">
        <w:trPr>
          <w:tblCellSpacing w:w="0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137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b/>
                <w:bCs/>
                <w:color w:val="000066"/>
                <w:sz w:val="30"/>
                <w:lang w:eastAsia="ru-RU"/>
              </w:rPr>
              <w:t>1934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>Введена вторая ступень комплекса ГТО. Включала в себя 3 теоретических требования и 22 практических испытания по различным видам физических упражнений. Для выполнения нормативов требовались систематические тренировки.</w:t>
            </w:r>
          </w:p>
        </w:tc>
      </w:tr>
      <w:tr w:rsidR="009004EC" w:rsidRPr="009004EC" w:rsidTr="009004EC">
        <w:trPr>
          <w:tblCellSpacing w:w="0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137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b/>
                <w:bCs/>
                <w:color w:val="000066"/>
                <w:sz w:val="30"/>
                <w:lang w:eastAsia="ru-RU"/>
              </w:rPr>
              <w:t>Май 1936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>Создаются 64 добровольных спортивных общества профсоюзов по образцу уже существующих “Динамо” и “Спартака”. Все заводы, институты, школы и другие учреждения обеспечивались средствами на развитие физической культуры и</w:t>
            </w:r>
            <w:proofErr w:type="gramStart"/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 xml:space="preserve"> .</w:t>
            </w:r>
            <w:proofErr w:type="gramEnd"/>
          </w:p>
        </w:tc>
      </w:tr>
      <w:tr w:rsidR="009004EC" w:rsidRPr="009004EC" w:rsidTr="009004EC">
        <w:trPr>
          <w:tblCellSpacing w:w="0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137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b/>
                <w:bCs/>
                <w:color w:val="000066"/>
                <w:sz w:val="30"/>
                <w:lang w:eastAsia="ru-RU"/>
              </w:rPr>
              <w:t>1941 год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>За 10 лет существования комплекса ГТО норматив первой ступени сдали около 6 миллионов человек, второй ступени – более 100 тысяч.</w:t>
            </w:r>
          </w:p>
        </w:tc>
      </w:tr>
      <w:tr w:rsidR="009004EC" w:rsidRPr="009004EC" w:rsidTr="009004EC">
        <w:trPr>
          <w:tblCellSpacing w:w="0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137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b/>
                <w:bCs/>
                <w:color w:val="000066"/>
                <w:sz w:val="30"/>
                <w:lang w:eastAsia="ru-RU"/>
              </w:rPr>
              <w:t>17 января 1972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>Утвержден новый комплекс ГТО, включающий пять ступеней для различных возрастов. Ступенью с самыми высокими нормативами является четвертая, “Физическое совершенство” для мужчин 19-39 лет и женщин 19-34 года.</w:t>
            </w:r>
          </w:p>
        </w:tc>
      </w:tr>
      <w:tr w:rsidR="009004EC" w:rsidRPr="009004EC" w:rsidTr="009004EC">
        <w:trPr>
          <w:tblCellSpacing w:w="0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137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b/>
                <w:bCs/>
                <w:color w:val="000066"/>
                <w:sz w:val="30"/>
                <w:lang w:eastAsia="ru-RU"/>
              </w:rPr>
              <w:t>24 марта 2014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EC" w:rsidRPr="009004EC" w:rsidRDefault="009004EC" w:rsidP="009004EC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004EC">
              <w:rPr>
                <w:rFonts w:ascii="Times New Roman" w:eastAsia="Times New Roman" w:hAnsi="Times New Roman" w:cs="Times New Roman"/>
                <w:color w:val="000066"/>
                <w:sz w:val="30"/>
                <w:szCs w:val="30"/>
                <w:lang w:eastAsia="ru-RU"/>
              </w:rPr>
              <w:t>Президент России Владимир Путин подписывает указ о возрождении норм ГТО</w:t>
            </w:r>
          </w:p>
        </w:tc>
      </w:tr>
    </w:tbl>
    <w:p w:rsidR="009004EC" w:rsidRPr="009004EC" w:rsidRDefault="009004EC" w:rsidP="009004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9004EC" w:rsidRDefault="009004EC" w:rsidP="0090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39"/>
          <w:lang w:eastAsia="ru-RU"/>
        </w:rPr>
      </w:pPr>
    </w:p>
    <w:p w:rsidR="009004EC" w:rsidRDefault="009004EC" w:rsidP="0090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39"/>
          <w:lang w:eastAsia="ru-RU"/>
        </w:rPr>
      </w:pPr>
    </w:p>
    <w:p w:rsidR="009004EC" w:rsidRPr="009004EC" w:rsidRDefault="009004EC" w:rsidP="009004E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b/>
          <w:bCs/>
          <w:color w:val="000066"/>
          <w:sz w:val="39"/>
          <w:lang w:eastAsia="ru-RU"/>
        </w:rPr>
        <w:t>Нормы ГТО в школе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192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178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b/>
          <w:bCs/>
          <w:color w:val="000066"/>
          <w:sz w:val="30"/>
          <w:lang w:eastAsia="ru-RU"/>
        </w:rPr>
        <w:t xml:space="preserve">Структура и содержание </w:t>
      </w:r>
      <w:proofErr w:type="gramStart"/>
      <w:r w:rsidRPr="009004EC">
        <w:rPr>
          <w:rFonts w:ascii="Times New Roman" w:eastAsia="Times New Roman" w:hAnsi="Times New Roman" w:cs="Times New Roman"/>
          <w:b/>
          <w:bCs/>
          <w:color w:val="000066"/>
          <w:sz w:val="30"/>
          <w:lang w:eastAsia="ru-RU"/>
        </w:rPr>
        <w:t>Всероссийского</w:t>
      </w:r>
      <w:proofErr w:type="gramEnd"/>
    </w:p>
    <w:p w:rsidR="009004EC" w:rsidRPr="009004EC" w:rsidRDefault="009004EC" w:rsidP="009004EC">
      <w:pPr>
        <w:spacing w:before="100" w:beforeAutospacing="1" w:after="100" w:afterAutospacing="1" w:line="240" w:lineRule="auto"/>
        <w:ind w:left="178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b/>
          <w:bCs/>
          <w:color w:val="000066"/>
          <w:sz w:val="30"/>
          <w:lang w:eastAsia="ru-RU"/>
        </w:rPr>
        <w:t>физкультурно-спортивного комплекса ГТО</w:t>
      </w:r>
    </w:p>
    <w:p w:rsidR="009004EC" w:rsidRPr="009004EC" w:rsidRDefault="009004EC" w:rsidP="009004E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Структура Всероссийского физкультурно-спортивного комплекса состоит из 11 ступеней и включает следующие возрастные группы: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первая ступень - от 6 до 8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вторая ступень - от   9 до 10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третья ступень - от 11 до 12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четвертая ступень - от 13 до 15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пятая ступень - от 16 до 17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шестая ступень - от 18 до 29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седьмая ступень - от 30 до 39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восьмая ступень - от 40 до 49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девятая ступень - от 50 до 59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десятая ступень - от 60 до 69 лет;</w:t>
      </w:r>
    </w:p>
    <w:p w:rsidR="009004EC" w:rsidRPr="009004EC" w:rsidRDefault="009004EC" w:rsidP="009004EC">
      <w:pPr>
        <w:spacing w:before="100" w:beforeAutospacing="1" w:after="100" w:afterAutospacing="1" w:line="240" w:lineRule="auto"/>
        <w:ind w:left="226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одиннадцатая ступень - от 70 лет и старше.</w:t>
      </w:r>
    </w:p>
    <w:p w:rsidR="009004EC" w:rsidRPr="009004EC" w:rsidRDefault="009004EC" w:rsidP="009004E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9004EC" w:rsidRPr="009004EC" w:rsidRDefault="009004EC" w:rsidP="009004E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004E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 </w:t>
      </w:r>
      <w:r w:rsidRPr="009004EC">
        <w:rPr>
          <w:rFonts w:ascii="Times New Roman" w:eastAsia="Times New Roman" w:hAnsi="Times New Roman" w:cs="Times New Roman"/>
          <w:b/>
          <w:bCs/>
          <w:color w:val="000066"/>
          <w:sz w:val="30"/>
          <w:lang w:eastAsia="ru-RU"/>
        </w:rPr>
        <w:t>Всероссийский физкультурно-спортивный  комплекс «Готов к труду и обороне»:</w:t>
      </w:r>
      <w:proofErr w:type="spellStart"/>
      <w:r w:rsidRPr="009004EC">
        <w:rPr>
          <w:rFonts w:ascii="Times New Roman" w:eastAsia="Times New Roman" w:hAnsi="Times New Roman" w:cs="Times New Roman"/>
          <w:b/>
          <w:bCs/>
          <w:color w:val="493E24"/>
          <w:sz w:val="30"/>
          <w:lang w:eastAsia="ru-RU"/>
        </w:rPr>
        <w:fldChar w:fldCharType="begin"/>
      </w:r>
      <w:r w:rsidRPr="009004EC">
        <w:rPr>
          <w:rFonts w:ascii="Times New Roman" w:eastAsia="Times New Roman" w:hAnsi="Times New Roman" w:cs="Times New Roman"/>
          <w:b/>
          <w:bCs/>
          <w:color w:val="493E24"/>
          <w:sz w:val="30"/>
          <w:lang w:eastAsia="ru-RU"/>
        </w:rPr>
        <w:instrText xml:space="preserve"> HYPERLINK "http://www.gto.ru/" </w:instrText>
      </w:r>
      <w:r w:rsidRPr="009004EC">
        <w:rPr>
          <w:rFonts w:ascii="Times New Roman" w:eastAsia="Times New Roman" w:hAnsi="Times New Roman" w:cs="Times New Roman"/>
          <w:b/>
          <w:bCs/>
          <w:color w:val="493E24"/>
          <w:sz w:val="30"/>
          <w:lang w:eastAsia="ru-RU"/>
        </w:rPr>
        <w:fldChar w:fldCharType="separate"/>
      </w:r>
      <w:r w:rsidRPr="009004EC">
        <w:rPr>
          <w:rFonts w:ascii="Times New Roman" w:eastAsia="Times New Roman" w:hAnsi="Times New Roman" w:cs="Times New Roman"/>
          <w:b/>
          <w:bCs/>
          <w:color w:val="008000"/>
          <w:sz w:val="30"/>
          <w:lang w:eastAsia="ru-RU"/>
        </w:rPr>
        <w:t>http</w:t>
      </w:r>
      <w:proofErr w:type="spellEnd"/>
      <w:r w:rsidRPr="009004EC">
        <w:rPr>
          <w:rFonts w:ascii="Times New Roman" w:eastAsia="Times New Roman" w:hAnsi="Times New Roman" w:cs="Times New Roman"/>
          <w:b/>
          <w:bCs/>
          <w:color w:val="008000"/>
          <w:sz w:val="30"/>
          <w:lang w:eastAsia="ru-RU"/>
        </w:rPr>
        <w:t>://</w:t>
      </w:r>
      <w:proofErr w:type="spellStart"/>
      <w:r w:rsidRPr="009004EC">
        <w:rPr>
          <w:rFonts w:ascii="Times New Roman" w:eastAsia="Times New Roman" w:hAnsi="Times New Roman" w:cs="Times New Roman"/>
          <w:b/>
          <w:bCs/>
          <w:color w:val="008000"/>
          <w:sz w:val="30"/>
          <w:lang w:eastAsia="ru-RU"/>
        </w:rPr>
        <w:t>www.gto.ru</w:t>
      </w:r>
      <w:proofErr w:type="spellEnd"/>
      <w:r w:rsidRPr="009004EC">
        <w:rPr>
          <w:rFonts w:ascii="Times New Roman" w:eastAsia="Times New Roman" w:hAnsi="Times New Roman" w:cs="Times New Roman"/>
          <w:b/>
          <w:bCs/>
          <w:color w:val="008000"/>
          <w:sz w:val="30"/>
          <w:lang w:eastAsia="ru-RU"/>
        </w:rPr>
        <w:t>/</w:t>
      </w:r>
      <w:r w:rsidRPr="009004EC">
        <w:rPr>
          <w:rFonts w:ascii="Times New Roman" w:eastAsia="Times New Roman" w:hAnsi="Times New Roman" w:cs="Times New Roman"/>
          <w:b/>
          <w:bCs/>
          <w:color w:val="493E24"/>
          <w:sz w:val="30"/>
          <w:lang w:eastAsia="ru-RU"/>
        </w:rPr>
        <w:fldChar w:fldCharType="end"/>
      </w:r>
    </w:p>
    <w:p w:rsidR="00F7396D" w:rsidRDefault="009004EC">
      <w:r>
        <w:rPr>
          <w:rStyle w:val="a4"/>
          <w:color w:val="000066"/>
          <w:sz w:val="30"/>
          <w:szCs w:val="30"/>
          <w:shd w:val="clear" w:color="auto" w:fill="FFFFFF"/>
        </w:rPr>
        <w:t>Центр тестирования ГТО Дятьковского района: </w:t>
      </w:r>
      <w:hyperlink r:id="rId4" w:history="1">
        <w:r>
          <w:rPr>
            <w:rStyle w:val="a4"/>
            <w:color w:val="008000"/>
            <w:sz w:val="30"/>
            <w:szCs w:val="30"/>
            <w:u w:val="single"/>
            <w:shd w:val="clear" w:color="auto" w:fill="FFFFFF"/>
          </w:rPr>
          <w:t>http://gto-dyatkovo.ucoz.net.</w:t>
        </w:r>
      </w:hyperlink>
    </w:p>
    <w:sectPr w:rsidR="00F7396D" w:rsidSect="00F7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EC"/>
    <w:rsid w:val="009004EC"/>
    <w:rsid w:val="00F7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4EC"/>
    <w:rPr>
      <w:b/>
      <w:bCs/>
    </w:rPr>
  </w:style>
  <w:style w:type="character" w:styleId="a5">
    <w:name w:val="Hyperlink"/>
    <w:basedOn w:val="a0"/>
    <w:uiPriority w:val="99"/>
    <w:semiHidden/>
    <w:unhideWhenUsed/>
    <w:rsid w:val="00900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to-dyatkovo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альбертовна</dc:creator>
  <cp:keywords/>
  <dc:description/>
  <cp:lastModifiedBy>алла альбертовна</cp:lastModifiedBy>
  <cp:revision>2</cp:revision>
  <dcterms:created xsi:type="dcterms:W3CDTF">2015-12-21T05:29:00Z</dcterms:created>
  <dcterms:modified xsi:type="dcterms:W3CDTF">2015-12-21T05:35:00Z</dcterms:modified>
</cp:coreProperties>
</file>